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1B58B" w14:textId="227CAA37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3427B">
        <w:rPr>
          <w:rFonts w:ascii="Corbel" w:hAnsi="Corbel"/>
          <w:bCs/>
          <w:i/>
        </w:rPr>
        <w:t>Załącznik nr 1.5 do Zarządzenia Rektora UR nr 61/2025</w:t>
      </w:r>
    </w:p>
    <w:p w14:paraId="613FD309" w14:textId="77777777" w:rsidR="00F3427B" w:rsidRPr="00E960BB" w:rsidRDefault="00F3427B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F4E68B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15134C" w14:textId="2D20C7CA" w:rsidR="00DC6D0C" w:rsidRPr="00D66098" w:rsidRDefault="0071620A" w:rsidP="00D6609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6609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66098">
        <w:rPr>
          <w:rFonts w:ascii="Corbel" w:hAnsi="Corbel"/>
          <w:smallCaps/>
          <w:sz w:val="24"/>
          <w:szCs w:val="24"/>
        </w:rPr>
        <w:t xml:space="preserve"> </w:t>
      </w:r>
      <w:r w:rsidR="0092337C">
        <w:rPr>
          <w:rFonts w:ascii="Corbel" w:hAnsi="Corbel"/>
          <w:i/>
          <w:smallCaps/>
          <w:sz w:val="24"/>
          <w:szCs w:val="24"/>
        </w:rPr>
        <w:t>202</w:t>
      </w:r>
      <w:r w:rsidR="00181653">
        <w:rPr>
          <w:rFonts w:ascii="Corbel" w:hAnsi="Corbel"/>
          <w:i/>
          <w:smallCaps/>
          <w:sz w:val="24"/>
          <w:szCs w:val="24"/>
        </w:rPr>
        <w:t>5</w:t>
      </w:r>
      <w:r w:rsidR="0092337C">
        <w:rPr>
          <w:rFonts w:ascii="Corbel" w:hAnsi="Corbel"/>
          <w:i/>
          <w:smallCaps/>
          <w:sz w:val="24"/>
          <w:szCs w:val="24"/>
        </w:rPr>
        <w:t>-202</w:t>
      </w:r>
      <w:r w:rsidR="00181653">
        <w:rPr>
          <w:rFonts w:ascii="Corbel" w:hAnsi="Corbel"/>
          <w:i/>
          <w:smallCaps/>
          <w:sz w:val="24"/>
          <w:szCs w:val="24"/>
        </w:rPr>
        <w:t>8</w:t>
      </w:r>
    </w:p>
    <w:p w14:paraId="5357066F" w14:textId="4A41FEF4" w:rsidR="00445970" w:rsidRPr="00EA4832" w:rsidRDefault="00445970" w:rsidP="00395B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D66098">
        <w:rPr>
          <w:rFonts w:ascii="Corbel" w:hAnsi="Corbel"/>
          <w:sz w:val="20"/>
          <w:szCs w:val="20"/>
        </w:rPr>
        <w:t>202</w:t>
      </w:r>
      <w:r w:rsidR="00181653">
        <w:rPr>
          <w:rFonts w:ascii="Corbel" w:hAnsi="Corbel"/>
          <w:sz w:val="20"/>
          <w:szCs w:val="20"/>
        </w:rPr>
        <w:t>6</w:t>
      </w:r>
      <w:r w:rsidR="00D66098">
        <w:rPr>
          <w:rFonts w:ascii="Corbel" w:hAnsi="Corbel"/>
          <w:sz w:val="20"/>
          <w:szCs w:val="20"/>
        </w:rPr>
        <w:t>/202</w:t>
      </w:r>
      <w:r w:rsidR="00181653">
        <w:rPr>
          <w:rFonts w:ascii="Corbel" w:hAnsi="Corbel"/>
          <w:sz w:val="20"/>
          <w:szCs w:val="20"/>
        </w:rPr>
        <w:t>7</w:t>
      </w:r>
    </w:p>
    <w:p w14:paraId="4C9EC57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092F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46724E" w14:textId="77777777" w:rsidTr="00181653">
        <w:tc>
          <w:tcPr>
            <w:tcW w:w="2694" w:type="dxa"/>
            <w:vAlign w:val="center"/>
          </w:tcPr>
          <w:p w14:paraId="357DBA0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57683B" w14:textId="77777777" w:rsidR="0085747A" w:rsidRPr="009C54AE" w:rsidRDefault="009D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Promocja i reklama</w:t>
            </w:r>
          </w:p>
        </w:tc>
      </w:tr>
      <w:tr w:rsidR="0085747A" w:rsidRPr="009C54AE" w14:paraId="1745271D" w14:textId="77777777" w:rsidTr="00181653">
        <w:tc>
          <w:tcPr>
            <w:tcW w:w="2694" w:type="dxa"/>
            <w:vAlign w:val="center"/>
          </w:tcPr>
          <w:p w14:paraId="189BF02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57FB01" w14:textId="77777777" w:rsidR="0085747A" w:rsidRPr="009C54AE" w:rsidRDefault="00354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6AF">
              <w:rPr>
                <w:rFonts w:ascii="Corbel" w:hAnsi="Corbel"/>
                <w:b w:val="0"/>
                <w:sz w:val="24"/>
                <w:szCs w:val="24"/>
              </w:rPr>
              <w:t>E/I/EUB/C-1.6a</w:t>
            </w:r>
          </w:p>
        </w:tc>
      </w:tr>
      <w:tr w:rsidR="00181653" w:rsidRPr="009C54AE" w14:paraId="4B11F1B7" w14:textId="77777777" w:rsidTr="00181653">
        <w:tc>
          <w:tcPr>
            <w:tcW w:w="2694" w:type="dxa"/>
            <w:vAlign w:val="center"/>
          </w:tcPr>
          <w:p w14:paraId="52FA3D87" w14:textId="77777777" w:rsidR="00181653" w:rsidRPr="009C54AE" w:rsidRDefault="00181653" w:rsidP="0018165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5175482" w14:textId="6F75AC0A" w:rsidR="00181653" w:rsidRPr="009C54AE" w:rsidRDefault="00181653" w:rsidP="001816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4DD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81653" w:rsidRPr="009C54AE" w14:paraId="3131D3A5" w14:textId="77777777" w:rsidTr="00181653">
        <w:tc>
          <w:tcPr>
            <w:tcW w:w="2694" w:type="dxa"/>
            <w:vAlign w:val="center"/>
          </w:tcPr>
          <w:p w14:paraId="0A72E84E" w14:textId="77777777" w:rsidR="00181653" w:rsidRPr="009C54AE" w:rsidRDefault="00181653" w:rsidP="0018165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5469E3F" w14:textId="4D23F87E" w:rsidR="00181653" w:rsidRPr="00530D14" w:rsidRDefault="00181653" w:rsidP="001816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84DD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EB5679C" w14:textId="77777777" w:rsidTr="00181653">
        <w:tc>
          <w:tcPr>
            <w:tcW w:w="2694" w:type="dxa"/>
            <w:vAlign w:val="center"/>
          </w:tcPr>
          <w:p w14:paraId="5F9125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4741D5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6183509" w14:textId="77777777" w:rsidTr="00181653">
        <w:tc>
          <w:tcPr>
            <w:tcW w:w="2694" w:type="dxa"/>
            <w:vAlign w:val="center"/>
          </w:tcPr>
          <w:p w14:paraId="4054C6B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F57CB20" w14:textId="5840F45B" w:rsidR="0085747A" w:rsidRPr="009C54AE" w:rsidRDefault="00666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530D1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2D86D993" w14:textId="77777777" w:rsidTr="00181653">
        <w:tc>
          <w:tcPr>
            <w:tcW w:w="2694" w:type="dxa"/>
            <w:vAlign w:val="center"/>
          </w:tcPr>
          <w:p w14:paraId="59B76C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D4748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39FCFFC" w14:textId="77777777" w:rsidTr="00181653">
        <w:tc>
          <w:tcPr>
            <w:tcW w:w="2694" w:type="dxa"/>
            <w:vAlign w:val="center"/>
          </w:tcPr>
          <w:p w14:paraId="2955AC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C1CB44" w14:textId="77777777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AF4B4C0" w14:textId="77777777" w:rsidTr="00181653">
        <w:tc>
          <w:tcPr>
            <w:tcW w:w="2694" w:type="dxa"/>
            <w:vAlign w:val="center"/>
          </w:tcPr>
          <w:p w14:paraId="04FAE0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771FC9C" w14:textId="44150270" w:rsidR="0085747A" w:rsidRPr="009C54AE" w:rsidRDefault="00D66098" w:rsidP="003546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530D14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85747A" w:rsidRPr="009C54AE" w14:paraId="0C5E341B" w14:textId="77777777" w:rsidTr="00181653">
        <w:tc>
          <w:tcPr>
            <w:tcW w:w="2694" w:type="dxa"/>
            <w:vAlign w:val="center"/>
          </w:tcPr>
          <w:p w14:paraId="78C71FE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2018A5" w14:textId="464D7372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530D14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02DDF670" w14:textId="77777777" w:rsidTr="00181653">
        <w:tc>
          <w:tcPr>
            <w:tcW w:w="2694" w:type="dxa"/>
            <w:vAlign w:val="center"/>
          </w:tcPr>
          <w:p w14:paraId="1501B23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1DFF74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FE5D4F9" w14:textId="77777777" w:rsidTr="00181653">
        <w:tc>
          <w:tcPr>
            <w:tcW w:w="2694" w:type="dxa"/>
            <w:vAlign w:val="center"/>
          </w:tcPr>
          <w:p w14:paraId="1843CC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0466BA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85747A" w:rsidRPr="009C54AE" w14:paraId="05F3DD5B" w14:textId="77777777" w:rsidTr="00181653">
        <w:tc>
          <w:tcPr>
            <w:tcW w:w="2694" w:type="dxa"/>
            <w:vAlign w:val="center"/>
          </w:tcPr>
          <w:p w14:paraId="3F2821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968188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777FA035" w14:textId="19A95364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30D14">
        <w:rPr>
          <w:rFonts w:ascii="Corbel" w:hAnsi="Corbel"/>
          <w:b w:val="0"/>
          <w:sz w:val="24"/>
          <w:szCs w:val="24"/>
        </w:rPr>
        <w:t xml:space="preserve"> z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83ABBB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04010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D6EA868" w14:textId="77777777" w:rsidTr="1B53E24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BE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F0625B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4B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D1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BC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7B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C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D7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16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9E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28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08ECA13" w14:textId="77777777" w:rsidTr="1B53E24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742C" w14:textId="29F99A22" w:rsidR="00015B8F" w:rsidRPr="009C54AE" w:rsidRDefault="00530D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A6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4BE" w14:textId="7DF2E4A2" w:rsidR="00015B8F" w:rsidRPr="009C54AE" w:rsidRDefault="1B53E242" w:rsidP="1B53E242">
            <w:pPr>
              <w:pStyle w:val="centralniewrubryce"/>
              <w:spacing w:before="0" w:after="0"/>
            </w:pPr>
            <w:r w:rsidRPr="1B53E24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06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3DA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313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337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9C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8B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ED41" w14:textId="77777777" w:rsidR="00015B8F" w:rsidRPr="009C54AE" w:rsidRDefault="006210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0EB37A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AC3128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8A9BCF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FED8F2" w14:textId="77777777" w:rsidR="00307800" w:rsidRDefault="00307800" w:rsidP="00307800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06D09F9" w14:textId="77777777" w:rsidR="0085747A" w:rsidRPr="009C54AE" w:rsidRDefault="0085747A" w:rsidP="003078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2452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8479A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3D14DA" w14:textId="00E3A35A" w:rsidR="009C54AE" w:rsidRDefault="00B83B9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955C6C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B7F3D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62CAB2" w14:textId="77777777" w:rsidTr="00745302">
        <w:tc>
          <w:tcPr>
            <w:tcW w:w="9670" w:type="dxa"/>
          </w:tcPr>
          <w:p w14:paraId="1E11A139" w14:textId="77777777" w:rsidR="0085747A" w:rsidRPr="009C54AE" w:rsidRDefault="003546AF" w:rsidP="0062105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46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być zaznajomiony z teorią psychologii, zarządzania i marketingu na poziomie podstawowym.</w:t>
            </w:r>
          </w:p>
        </w:tc>
      </w:tr>
    </w:tbl>
    <w:p w14:paraId="5A06D0F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8BD72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</w:t>
      </w:r>
      <w:r w:rsidR="00D66098">
        <w:rPr>
          <w:rFonts w:ascii="Corbel" w:hAnsi="Corbel"/>
          <w:szCs w:val="24"/>
        </w:rPr>
        <w:t>p</w:t>
      </w:r>
      <w:r w:rsidR="0085747A" w:rsidRPr="00C05F44">
        <w:rPr>
          <w:rFonts w:ascii="Corbel" w:hAnsi="Corbel"/>
          <w:szCs w:val="24"/>
        </w:rPr>
        <w:t xml:space="preserve">rogramowe i stosowane metody </w:t>
      </w:r>
      <w:r w:rsidR="00D66098">
        <w:rPr>
          <w:rFonts w:ascii="Corbel" w:hAnsi="Corbel"/>
          <w:szCs w:val="24"/>
        </w:rPr>
        <w:t>d</w:t>
      </w:r>
      <w:r w:rsidR="0085747A" w:rsidRPr="00C05F44">
        <w:rPr>
          <w:rFonts w:ascii="Corbel" w:hAnsi="Corbel"/>
          <w:szCs w:val="24"/>
        </w:rPr>
        <w:t>ydaktyczne</w:t>
      </w:r>
    </w:p>
    <w:p w14:paraId="59C9757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AD2E7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EDBDD2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546AF" w:rsidRPr="009C54AE" w14:paraId="3686F522" w14:textId="77777777" w:rsidTr="778ABE6E">
        <w:tc>
          <w:tcPr>
            <w:tcW w:w="851" w:type="dxa"/>
            <w:vAlign w:val="center"/>
          </w:tcPr>
          <w:p w14:paraId="43BFDFCF" w14:textId="77777777" w:rsidR="003546AF" w:rsidRPr="009C54AE" w:rsidRDefault="003546AF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2F9DC58" w14:textId="77777777" w:rsidR="003546AF" w:rsidRPr="002623F7" w:rsidRDefault="003546AF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45E5">
              <w:rPr>
                <w:rFonts w:ascii="Corbel" w:hAnsi="Corbel"/>
                <w:b w:val="0"/>
                <w:sz w:val="24"/>
                <w:szCs w:val="24"/>
              </w:rPr>
              <w:t xml:space="preserve">Kształtowanie praktycznych umiejętności posługiwania się metodami promocji i reklamy w działalności biznesowej. </w:t>
            </w:r>
          </w:p>
        </w:tc>
      </w:tr>
      <w:tr w:rsidR="003546AF" w:rsidRPr="009C54AE" w14:paraId="06C7EED2" w14:textId="77777777" w:rsidTr="778ABE6E">
        <w:tc>
          <w:tcPr>
            <w:tcW w:w="851" w:type="dxa"/>
            <w:vAlign w:val="center"/>
          </w:tcPr>
          <w:p w14:paraId="7276F908" w14:textId="77777777" w:rsidR="003546AF" w:rsidRPr="009C54AE" w:rsidRDefault="003546AF" w:rsidP="003D60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93CA662" w14:textId="77777777" w:rsidR="003546AF" w:rsidRPr="002623F7" w:rsidRDefault="003546AF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45E5">
              <w:rPr>
                <w:rFonts w:ascii="Corbel" w:hAnsi="Corbel"/>
                <w:b w:val="0"/>
                <w:sz w:val="24"/>
                <w:szCs w:val="24"/>
              </w:rPr>
              <w:t xml:space="preserve">Wykształcenie umiejętności doboru skutecznych i efektywnych form działań promocyjnych. </w:t>
            </w:r>
          </w:p>
        </w:tc>
      </w:tr>
      <w:tr w:rsidR="003546AF" w:rsidRPr="009C54AE" w14:paraId="7B897811" w14:textId="77777777" w:rsidTr="778ABE6E">
        <w:tc>
          <w:tcPr>
            <w:tcW w:w="851" w:type="dxa"/>
            <w:vAlign w:val="center"/>
          </w:tcPr>
          <w:p w14:paraId="3F21B360" w14:textId="77777777" w:rsidR="003546AF" w:rsidRPr="009C54AE" w:rsidRDefault="003546AF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AEB2F7D" w14:textId="77777777" w:rsidR="003546AF" w:rsidRPr="002623F7" w:rsidRDefault="003546AF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45E5">
              <w:rPr>
                <w:rFonts w:ascii="Corbel" w:hAnsi="Corbel"/>
                <w:b w:val="0"/>
                <w:sz w:val="24"/>
                <w:szCs w:val="24"/>
              </w:rPr>
              <w:t>Zapoznanie z podstawowymi zasadami planowania i realizacji skutecznych programów zintegrowanej komunikacji marketingowej.</w:t>
            </w:r>
          </w:p>
        </w:tc>
      </w:tr>
    </w:tbl>
    <w:p w14:paraId="319F3298" w14:textId="77777777" w:rsidR="0040793C" w:rsidRDefault="0040793C" w:rsidP="778ABE6E">
      <w:pPr>
        <w:spacing w:line="240" w:lineRule="auto"/>
        <w:ind w:left="426"/>
        <w:rPr>
          <w:rFonts w:ascii="Corbel" w:eastAsia="Corbel" w:hAnsi="Corbel" w:cs="Corbel"/>
          <w:b/>
          <w:bCs/>
          <w:color w:val="000000" w:themeColor="text1"/>
          <w:sz w:val="24"/>
          <w:szCs w:val="24"/>
        </w:rPr>
      </w:pPr>
    </w:p>
    <w:p w14:paraId="71133B8F" w14:textId="28FDA5B3" w:rsidR="6DFACC1C" w:rsidRDefault="0040793C" w:rsidP="778ABE6E">
      <w:pPr>
        <w:spacing w:line="240" w:lineRule="auto"/>
        <w:ind w:left="426"/>
        <w:rPr>
          <w:rFonts w:ascii="Corbel" w:eastAsia="Corbel" w:hAnsi="Corbel" w:cs="Corbel"/>
          <w:color w:val="000000" w:themeColor="text1"/>
          <w:sz w:val="24"/>
          <w:szCs w:val="24"/>
        </w:rPr>
      </w:pPr>
      <w:r>
        <w:rPr>
          <w:rFonts w:ascii="Corbel" w:eastAsia="Corbel" w:hAnsi="Corbel" w:cs="Corbel"/>
          <w:b/>
          <w:bCs/>
          <w:color w:val="000000" w:themeColor="text1"/>
          <w:sz w:val="24"/>
          <w:szCs w:val="24"/>
        </w:rPr>
        <w:t xml:space="preserve">3.2 </w:t>
      </w:r>
      <w:r w:rsidR="6DFACC1C" w:rsidRPr="778ABE6E">
        <w:rPr>
          <w:rFonts w:ascii="Corbel" w:eastAsia="Corbel" w:hAnsi="Corbel" w:cs="Corbel"/>
          <w:b/>
          <w:bCs/>
          <w:color w:val="000000" w:themeColor="text1"/>
          <w:sz w:val="24"/>
          <w:szCs w:val="24"/>
        </w:rPr>
        <w:t>Efekty uczenia się dla przedmiotu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1665"/>
        <w:gridCol w:w="5970"/>
        <w:gridCol w:w="1860"/>
      </w:tblGrid>
      <w:tr w:rsidR="778ABE6E" w14:paraId="07235CDA" w14:textId="77777777" w:rsidTr="778ABE6E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FD80C" w14:textId="66CCC3D1" w:rsidR="778ABE6E" w:rsidRDefault="778ABE6E" w:rsidP="778ABE6E">
            <w:pPr>
              <w:spacing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778ABE6E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D54E" w14:textId="3BF02A16" w:rsidR="778ABE6E" w:rsidRDefault="778ABE6E" w:rsidP="778ABE6E">
            <w:pPr>
              <w:spacing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DF899" w14:textId="6C20B5E4" w:rsidR="778ABE6E" w:rsidRDefault="778ABE6E" w:rsidP="778ABE6E">
            <w:pPr>
              <w:spacing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 xml:space="preserve">Odniesienie do </w:t>
            </w:r>
            <w:proofErr w:type="gramStart"/>
            <w:r w:rsidRPr="778ABE6E">
              <w:rPr>
                <w:rFonts w:ascii="Corbel" w:eastAsia="Corbel" w:hAnsi="Corbel" w:cs="Corbel"/>
                <w:sz w:val="24"/>
                <w:szCs w:val="24"/>
              </w:rPr>
              <w:t>efektów  kierunkowych</w:t>
            </w:r>
            <w:proofErr w:type="gramEnd"/>
            <w:r w:rsidRPr="778ABE6E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778ABE6E">
              <w:rPr>
                <w:rFonts w:ascii="Corbel" w:eastAsia="Corbel" w:hAnsi="Corbel" w:cs="Corbel"/>
                <w:sz w:val="24"/>
                <w:szCs w:val="24"/>
                <w:vertAlign w:val="superscript"/>
              </w:rPr>
              <w:t>1</w:t>
            </w:r>
          </w:p>
        </w:tc>
      </w:tr>
      <w:tr w:rsidR="778ABE6E" w14:paraId="5A1A9FC1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7BC3A" w14:textId="787BF868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Ek_01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5C1A5A1C" w14:textId="46A45DCA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Zna i rozumie istotę procesów integracji i globalizacji w kontekście doskonalenia metod zarządzania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287F67AB" w14:textId="093417AA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K_W02</w:t>
            </w:r>
          </w:p>
        </w:tc>
      </w:tr>
      <w:tr w:rsidR="778ABE6E" w14:paraId="070D65B5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AC274" w14:textId="6BA4831A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6AB5BCDC" w14:textId="4A4F4845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Zna i rozumie funkcjonowanie przedsiębiorstw, wykorzystując wiedzę z zakresu ekonomii i oraz nauk o zarządzaniu i jakości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79DFFD22" w14:textId="39E77B27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K_W05</w:t>
            </w:r>
          </w:p>
        </w:tc>
      </w:tr>
      <w:tr w:rsidR="778ABE6E" w14:paraId="12042C9F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903BF" w14:textId="48D5BAFB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06D742E6" w14:textId="2C0B0B9F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Zna i rozumie wzajemne relacje pomiędzy organizacjami gospodarczymi a także ich oddziaływanie na zmiany struktur gospodarczych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08513771" w14:textId="26E1D365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K_W07</w:t>
            </w:r>
          </w:p>
        </w:tc>
      </w:tr>
      <w:tr w:rsidR="778ABE6E" w14:paraId="67945CE5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77C24" w14:textId="3F7704C5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Ek_04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54D1B761" w14:textId="4FB4F5B3" w:rsidR="68873084" w:rsidRDefault="68873084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Potrafi analizować zjawiska, ich uwarunkowania i determinanty oraz procesy zachodzące w gospodarce oraz wykorzystywać tę wiedzę w celach promocyjnych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0017A0BD" w14:textId="40583931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K_U01</w:t>
            </w:r>
          </w:p>
        </w:tc>
      </w:tr>
      <w:tr w:rsidR="778ABE6E" w14:paraId="220C4CAF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8981F" w14:textId="16E89B44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Ek_05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38946631" w14:textId="0E2223C4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Potrafi pozyskiwać i analizować i prezentować dane dotyczące procesów rozwoju gospodarczego i społecznego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7A43CE58" w14:textId="69E0989E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K_U03</w:t>
            </w:r>
          </w:p>
        </w:tc>
      </w:tr>
      <w:tr w:rsidR="778ABE6E" w14:paraId="3E7381F8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83B9" w14:textId="4EDFA3D9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Ek_06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43D43287" w14:textId="22778AEA" w:rsidR="6EEDC6E8" w:rsidRDefault="6EEDC6E8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Potrafi przygotować prace pisemne oraz wystąpienia ustne w języku polskim mające na celu promowanie oferty podmiotów gospodarczych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15AB6BF2" w14:textId="6B93250B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K_U08</w:t>
            </w:r>
          </w:p>
        </w:tc>
      </w:tr>
      <w:tr w:rsidR="778ABE6E" w14:paraId="1B593C0F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8996" w14:textId="77600D7A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Ek_07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4216F00B" w14:textId="433D9292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Potrafi planować i organizować pracę indywidualną oraz w zespole, pracować w grupie, przyjmując w niej różne role oraz współodpowiedzialność za realizowane zadania.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320FBCB4" w14:textId="59E03E22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K_U10</w:t>
            </w:r>
          </w:p>
        </w:tc>
      </w:tr>
      <w:tr w:rsidR="778ABE6E" w14:paraId="1C67FE73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6825" w14:textId="7925AB2C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Ek_08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7CD87F7C" w14:textId="60633C3C" w:rsidR="3D3D3290" w:rsidRDefault="3D3D3290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Jest gotów do wypełniania zobowiązań społecznych, poprzez uczestniczenie w przygotowaniu projektów gospodarczych i promowaniu ich efektów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7F553817" w14:textId="3F502C4C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K_K03</w:t>
            </w:r>
          </w:p>
        </w:tc>
      </w:tr>
    </w:tbl>
    <w:p w14:paraId="393A9D79" w14:textId="558F94B5" w:rsidR="778ABE6E" w:rsidRDefault="778ABE6E" w:rsidP="778ABE6E">
      <w:pPr>
        <w:pStyle w:val="Punktygwne"/>
        <w:rPr>
          <w:rFonts w:ascii="Corbel" w:eastAsia="Corbel" w:hAnsi="Corbel" w:cs="Corbel"/>
          <w:bCs/>
          <w:color w:val="000000" w:themeColor="text1"/>
          <w:szCs w:val="24"/>
        </w:rPr>
      </w:pPr>
    </w:p>
    <w:p w14:paraId="2C07CCC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9C7E4C7" w14:textId="77777777" w:rsidR="0085747A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4A071AC" w14:textId="77777777" w:rsidR="00326670" w:rsidRPr="009C54AE" w:rsidRDefault="00326670" w:rsidP="0032667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6670" w:rsidRPr="009C54AE" w14:paraId="56BA6CAC" w14:textId="77777777" w:rsidTr="003D60DD">
        <w:tc>
          <w:tcPr>
            <w:tcW w:w="9639" w:type="dxa"/>
          </w:tcPr>
          <w:p w14:paraId="5A35A2FB" w14:textId="77777777" w:rsidR="00326670" w:rsidRPr="00D86EB5" w:rsidRDefault="00326670" w:rsidP="003D60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3546AF" w:rsidRPr="009C54AE" w14:paraId="00E83A3E" w14:textId="77777777" w:rsidTr="003D60DD">
        <w:tc>
          <w:tcPr>
            <w:tcW w:w="9639" w:type="dxa"/>
          </w:tcPr>
          <w:p w14:paraId="48E7D521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Promocja jako element marketingu</w:t>
            </w:r>
          </w:p>
        </w:tc>
      </w:tr>
      <w:tr w:rsidR="003546AF" w:rsidRPr="009C54AE" w14:paraId="26A04DC2" w14:textId="77777777" w:rsidTr="003D60DD">
        <w:tc>
          <w:tcPr>
            <w:tcW w:w="9639" w:type="dxa"/>
          </w:tcPr>
          <w:p w14:paraId="680F1B89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 xml:space="preserve">Audytorium działań promocyjnych – struktura otoczenia firmy </w:t>
            </w:r>
          </w:p>
        </w:tc>
      </w:tr>
      <w:tr w:rsidR="003546AF" w:rsidRPr="009C54AE" w14:paraId="5098970A" w14:textId="77777777" w:rsidTr="003D60DD">
        <w:tc>
          <w:tcPr>
            <w:tcW w:w="9639" w:type="dxa"/>
          </w:tcPr>
          <w:p w14:paraId="6ED3DB7F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Rola tożsamości wizualnej i marki w komunikacji z otoczeniem</w:t>
            </w:r>
          </w:p>
        </w:tc>
      </w:tr>
      <w:tr w:rsidR="003546AF" w:rsidRPr="009C54AE" w14:paraId="2930D37E" w14:textId="77777777" w:rsidTr="003D60DD">
        <w:tc>
          <w:tcPr>
            <w:tcW w:w="9639" w:type="dxa"/>
          </w:tcPr>
          <w:p w14:paraId="08E736E0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Strategia promocji - zasady i kryteria wyboru</w:t>
            </w:r>
          </w:p>
        </w:tc>
      </w:tr>
      <w:tr w:rsidR="003546AF" w:rsidRPr="009C54AE" w14:paraId="78F4D073" w14:textId="77777777" w:rsidTr="003D60DD">
        <w:tc>
          <w:tcPr>
            <w:tcW w:w="9639" w:type="dxa"/>
          </w:tcPr>
          <w:p w14:paraId="512E5161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Instrumenty i działania promocyjne, klasyfikacja, definicje</w:t>
            </w:r>
          </w:p>
        </w:tc>
      </w:tr>
      <w:tr w:rsidR="003546AF" w:rsidRPr="009C54AE" w14:paraId="55F6C21B" w14:textId="77777777" w:rsidTr="003D60DD">
        <w:tc>
          <w:tcPr>
            <w:tcW w:w="9639" w:type="dxa"/>
          </w:tcPr>
          <w:p w14:paraId="62EDC04A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Promocja a komunikacja marketingowa, proces komunikacji marketingowej</w:t>
            </w:r>
          </w:p>
        </w:tc>
      </w:tr>
      <w:tr w:rsidR="003546AF" w:rsidRPr="009C54AE" w14:paraId="5BD4D9C3" w14:textId="77777777" w:rsidTr="003D60DD">
        <w:tc>
          <w:tcPr>
            <w:tcW w:w="9639" w:type="dxa"/>
          </w:tcPr>
          <w:p w14:paraId="76815CDF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Zintegrowana komunikacja marketingowa – zasady i metody</w:t>
            </w:r>
          </w:p>
        </w:tc>
      </w:tr>
      <w:tr w:rsidR="003546AF" w:rsidRPr="009C54AE" w14:paraId="5D3B1236" w14:textId="77777777" w:rsidTr="003D60DD">
        <w:tc>
          <w:tcPr>
            <w:tcW w:w="9639" w:type="dxa"/>
          </w:tcPr>
          <w:p w14:paraId="0FB2E655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Formy komunikacji interpersonalnej w działaniach promocyjnych firmy</w:t>
            </w:r>
          </w:p>
        </w:tc>
      </w:tr>
      <w:tr w:rsidR="003546AF" w:rsidRPr="009C54AE" w14:paraId="4AB80E59" w14:textId="77777777" w:rsidTr="003D60DD">
        <w:tc>
          <w:tcPr>
            <w:tcW w:w="9639" w:type="dxa"/>
          </w:tcPr>
          <w:p w14:paraId="3E367876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Promocja osobista, direct marketing, telemarketing</w:t>
            </w:r>
          </w:p>
        </w:tc>
      </w:tr>
      <w:tr w:rsidR="003546AF" w:rsidRPr="009C54AE" w14:paraId="573384C6" w14:textId="77777777" w:rsidTr="003D60DD">
        <w:tc>
          <w:tcPr>
            <w:tcW w:w="9639" w:type="dxa"/>
          </w:tcPr>
          <w:p w14:paraId="120B511D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Formy komunikacji masowej w działaniach promocyjnych firmy</w:t>
            </w:r>
          </w:p>
        </w:tc>
      </w:tr>
      <w:tr w:rsidR="003546AF" w:rsidRPr="009C54AE" w14:paraId="4701B810" w14:textId="77777777" w:rsidTr="003D60DD">
        <w:tc>
          <w:tcPr>
            <w:tcW w:w="9639" w:type="dxa"/>
          </w:tcPr>
          <w:p w14:paraId="6E798574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Funkcje, cele, rodzaje i proces tworzenia reklamy</w:t>
            </w:r>
          </w:p>
        </w:tc>
      </w:tr>
      <w:tr w:rsidR="003546AF" w:rsidRPr="009C54AE" w14:paraId="019423D3" w14:textId="77777777" w:rsidTr="003D60DD">
        <w:tc>
          <w:tcPr>
            <w:tcW w:w="9639" w:type="dxa"/>
          </w:tcPr>
          <w:p w14:paraId="27FF20A5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Funkcje, cele, rodzaje i zastosowanie metod promocji sprzedaży</w:t>
            </w:r>
          </w:p>
        </w:tc>
      </w:tr>
      <w:tr w:rsidR="003546AF" w:rsidRPr="009C54AE" w14:paraId="470DC232" w14:textId="77777777" w:rsidTr="003D60DD">
        <w:tc>
          <w:tcPr>
            <w:tcW w:w="9639" w:type="dxa"/>
          </w:tcPr>
          <w:p w14:paraId="2B2F0CE0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Nowatorskie formy promocji i reklamy – kierunki rozwoju</w:t>
            </w:r>
          </w:p>
        </w:tc>
      </w:tr>
      <w:tr w:rsidR="003546AF" w:rsidRPr="009C54AE" w14:paraId="260E1792" w14:textId="77777777" w:rsidTr="003D60DD">
        <w:tc>
          <w:tcPr>
            <w:tcW w:w="9639" w:type="dxa"/>
          </w:tcPr>
          <w:p w14:paraId="75DFCED1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 xml:space="preserve">Promocja i reklama w Internecie </w:t>
            </w:r>
          </w:p>
        </w:tc>
      </w:tr>
      <w:tr w:rsidR="003546AF" w:rsidRPr="009C54AE" w14:paraId="0D6DC1B1" w14:textId="77777777" w:rsidTr="003D60DD">
        <w:tc>
          <w:tcPr>
            <w:tcW w:w="9639" w:type="dxa"/>
          </w:tcPr>
          <w:p w14:paraId="05AB0865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Skuteczność i efektywność promocji</w:t>
            </w:r>
          </w:p>
        </w:tc>
      </w:tr>
    </w:tbl>
    <w:p w14:paraId="5E670C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5743F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A9CDF6A" w14:textId="48C341B1" w:rsidR="00E960BB" w:rsidRPr="009026B1" w:rsidRDefault="002330FC" w:rsidP="00530D1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326670" w:rsidRPr="00326670">
        <w:rPr>
          <w:rFonts w:ascii="Corbel" w:hAnsi="Corbel"/>
          <w:b w:val="0"/>
          <w:smallCaps w:val="0"/>
          <w:szCs w:val="24"/>
        </w:rPr>
        <w:t xml:space="preserve">praca w grupach (rozwiązywanie </w:t>
      </w:r>
      <w:r w:rsidR="009026B1">
        <w:rPr>
          <w:rFonts w:ascii="Corbel" w:hAnsi="Corbel"/>
          <w:b w:val="0"/>
          <w:smallCaps w:val="0"/>
          <w:szCs w:val="24"/>
        </w:rPr>
        <w:t xml:space="preserve">postawionych </w:t>
      </w:r>
      <w:r w:rsidR="00326670" w:rsidRPr="00326670">
        <w:rPr>
          <w:rFonts w:ascii="Corbel" w:hAnsi="Corbel"/>
          <w:b w:val="0"/>
          <w:smallCaps w:val="0"/>
          <w:szCs w:val="24"/>
        </w:rPr>
        <w:t>zadań, dyskusja), studium przypadk</w:t>
      </w:r>
      <w:r>
        <w:rPr>
          <w:rFonts w:ascii="Corbel" w:hAnsi="Corbel"/>
          <w:b w:val="0"/>
          <w:smallCaps w:val="0"/>
          <w:szCs w:val="24"/>
        </w:rPr>
        <w:t>u.</w:t>
      </w:r>
    </w:p>
    <w:p w14:paraId="4F33D1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84D5F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A11420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1E72C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2257E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F219918" w14:textId="77777777" w:rsidTr="778ABE6E">
        <w:tc>
          <w:tcPr>
            <w:tcW w:w="1985" w:type="dxa"/>
            <w:vAlign w:val="center"/>
          </w:tcPr>
          <w:p w14:paraId="1371EDC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4BBD4D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E21FD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1ED4B9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7A6FD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026B1" w:rsidRPr="009C54AE" w14:paraId="734E52BD" w14:textId="77777777" w:rsidTr="778ABE6E">
        <w:tc>
          <w:tcPr>
            <w:tcW w:w="1985" w:type="dxa"/>
          </w:tcPr>
          <w:p w14:paraId="76FB0F92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18915CF0" w14:textId="4D708D30" w:rsidR="009026B1" w:rsidRPr="009C54AE" w:rsidRDefault="273D417A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1BA71145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026B1" w:rsidRPr="009C54AE" w14:paraId="4EC06104" w14:textId="77777777" w:rsidTr="778ABE6E">
        <w:tc>
          <w:tcPr>
            <w:tcW w:w="1985" w:type="dxa"/>
          </w:tcPr>
          <w:p w14:paraId="1EC9123A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CCEE66" w14:textId="31455264" w:rsidR="009026B1" w:rsidRPr="009C54AE" w:rsidRDefault="2DDD132A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2AE282CB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026B1" w:rsidRPr="009C54AE" w14:paraId="1C3A939C" w14:textId="77777777" w:rsidTr="778ABE6E">
        <w:tc>
          <w:tcPr>
            <w:tcW w:w="1985" w:type="dxa"/>
          </w:tcPr>
          <w:p w14:paraId="4556A3EE" w14:textId="77777777" w:rsidR="009026B1" w:rsidRPr="009C54AE" w:rsidRDefault="009026B1" w:rsidP="009026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7DBB442" w14:textId="4D504DA6" w:rsidR="009026B1" w:rsidRPr="00B16D08" w:rsidRDefault="1FA52ADE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329F16CD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026B1" w:rsidRPr="009C54AE" w14:paraId="11D95440" w14:textId="77777777" w:rsidTr="778ABE6E">
        <w:tc>
          <w:tcPr>
            <w:tcW w:w="1985" w:type="dxa"/>
          </w:tcPr>
          <w:p w14:paraId="0E3D990C" w14:textId="77777777" w:rsidR="009026B1" w:rsidRPr="009C54AE" w:rsidRDefault="009026B1" w:rsidP="009026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C251EE0" w14:textId="77777777" w:rsidR="009026B1" w:rsidRPr="00B16D08" w:rsidRDefault="009026B1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671E5615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D40A5" w:rsidRPr="009C54AE" w14:paraId="246A85D8" w14:textId="77777777" w:rsidTr="778ABE6E">
        <w:tc>
          <w:tcPr>
            <w:tcW w:w="1985" w:type="dxa"/>
          </w:tcPr>
          <w:p w14:paraId="5981CEF3" w14:textId="77777777" w:rsidR="007D40A5" w:rsidRPr="009C54AE" w:rsidRDefault="007D40A5" w:rsidP="00DF78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3ED26DA" w14:textId="77777777" w:rsidR="007D40A5" w:rsidRPr="00B16D08" w:rsidRDefault="007D40A5" w:rsidP="00DF78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1BF86C96" w14:textId="77777777" w:rsidR="007D40A5" w:rsidRPr="009C54AE" w:rsidRDefault="007D40A5" w:rsidP="00DF78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778ABE6E" w14:paraId="566B0D8A" w14:textId="77777777" w:rsidTr="778ABE6E">
        <w:tc>
          <w:tcPr>
            <w:tcW w:w="1962" w:type="dxa"/>
          </w:tcPr>
          <w:p w14:paraId="2D410BBF" w14:textId="6BCD67C0" w:rsidR="778ABE6E" w:rsidRDefault="778ABE6E" w:rsidP="778ABE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Ek_0</w:t>
            </w:r>
            <w:r w:rsidR="02804DB8" w:rsidRPr="778ABE6E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441" w:type="dxa"/>
          </w:tcPr>
          <w:p w14:paraId="3CFC3375" w14:textId="4D504DA6" w:rsidR="778ABE6E" w:rsidRDefault="778ABE6E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17" w:type="dxa"/>
          </w:tcPr>
          <w:p w14:paraId="580501E6" w14:textId="77777777" w:rsidR="778ABE6E" w:rsidRDefault="778ABE6E" w:rsidP="778ABE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  <w:tr w:rsidR="778ABE6E" w14:paraId="69CE9011" w14:textId="77777777" w:rsidTr="778ABE6E">
        <w:tc>
          <w:tcPr>
            <w:tcW w:w="1962" w:type="dxa"/>
          </w:tcPr>
          <w:p w14:paraId="717DA92C" w14:textId="13A52123" w:rsidR="778ABE6E" w:rsidRDefault="778ABE6E" w:rsidP="778ABE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Ek_0</w:t>
            </w:r>
            <w:r w:rsidR="62B83215" w:rsidRPr="778ABE6E">
              <w:rPr>
                <w:rFonts w:ascii="Corbel" w:hAnsi="Corbel"/>
                <w:b w:val="0"/>
                <w:smallCaps w:val="0"/>
              </w:rPr>
              <w:t>7</w:t>
            </w:r>
          </w:p>
        </w:tc>
        <w:tc>
          <w:tcPr>
            <w:tcW w:w="5441" w:type="dxa"/>
          </w:tcPr>
          <w:p w14:paraId="38D49297" w14:textId="77777777" w:rsidR="778ABE6E" w:rsidRDefault="778ABE6E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6A572362" w14:textId="77777777" w:rsidR="778ABE6E" w:rsidRDefault="778ABE6E" w:rsidP="778ABE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  <w:tr w:rsidR="778ABE6E" w14:paraId="7ABCBAF8" w14:textId="77777777" w:rsidTr="778ABE6E">
        <w:tc>
          <w:tcPr>
            <w:tcW w:w="1962" w:type="dxa"/>
          </w:tcPr>
          <w:p w14:paraId="598F2A19" w14:textId="7FE23C56" w:rsidR="778ABE6E" w:rsidRDefault="778ABE6E" w:rsidP="778ABE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Ek_0</w:t>
            </w:r>
            <w:r w:rsidR="53A937D4" w:rsidRPr="778ABE6E">
              <w:rPr>
                <w:rFonts w:ascii="Corbel" w:hAnsi="Corbel"/>
                <w:b w:val="0"/>
                <w:smallCaps w:val="0"/>
              </w:rPr>
              <w:t>8</w:t>
            </w:r>
          </w:p>
        </w:tc>
        <w:tc>
          <w:tcPr>
            <w:tcW w:w="5441" w:type="dxa"/>
          </w:tcPr>
          <w:p w14:paraId="5A20DC36" w14:textId="77777777" w:rsidR="778ABE6E" w:rsidRDefault="778ABE6E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2F4D080C" w14:textId="77777777" w:rsidR="778ABE6E" w:rsidRDefault="778ABE6E" w:rsidP="778ABE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</w:tbl>
    <w:p w14:paraId="259D70A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F7B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15798D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DB68DE" w14:textId="77777777" w:rsidTr="778ABE6E">
        <w:tc>
          <w:tcPr>
            <w:tcW w:w="9670" w:type="dxa"/>
          </w:tcPr>
          <w:p w14:paraId="0743E70B" w14:textId="0BA1004C" w:rsidR="0085747A" w:rsidRPr="009C54AE" w:rsidRDefault="14430811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Zaliczenie ćwiczeń: 40% oceny stanowi wynik pracy pisemnej w formie testu, 40% ocena za wykonanie zadań grupowych, 20% ocena za aktywność podczas zajęć.</w:t>
            </w:r>
          </w:p>
          <w:p w14:paraId="1071AE0A" w14:textId="643E73C8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 xml:space="preserve">Punkty uzyskane za test oraz za zadania grupowe przeliczane są na procenty, którym odpowiadają oceny: </w:t>
            </w:r>
          </w:p>
          <w:p w14:paraId="6D044984" w14:textId="4C518A0A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 xml:space="preserve">do 50% - niedostateczny, </w:t>
            </w:r>
          </w:p>
          <w:p w14:paraId="4C3CD169" w14:textId="32170EC4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lastRenderedPageBreak/>
              <w:t xml:space="preserve">51% - 60% - dostateczny, </w:t>
            </w:r>
          </w:p>
          <w:p w14:paraId="6E5874B2" w14:textId="023FABE2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 xml:space="preserve">61% - 70% - dostateczny plus, </w:t>
            </w:r>
          </w:p>
          <w:p w14:paraId="1B9B1E90" w14:textId="21D21779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 xml:space="preserve">71% - 80% - dobry, </w:t>
            </w:r>
          </w:p>
          <w:p w14:paraId="05715EB0" w14:textId="0F4F896F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 xml:space="preserve">81% </w:t>
            </w:r>
            <w:proofErr w:type="gramStart"/>
            <w:r w:rsidRPr="778ABE6E">
              <w:rPr>
                <w:rFonts w:ascii="Corbel" w:hAnsi="Corbel"/>
                <w:b w:val="0"/>
                <w:smallCaps w:val="0"/>
              </w:rPr>
              <w:t>-  90</w:t>
            </w:r>
            <w:proofErr w:type="gramEnd"/>
            <w:r w:rsidRPr="778ABE6E">
              <w:rPr>
                <w:rFonts w:ascii="Corbel" w:hAnsi="Corbel"/>
                <w:b w:val="0"/>
                <w:smallCaps w:val="0"/>
              </w:rPr>
              <w:t xml:space="preserve">% - dobry plus, </w:t>
            </w:r>
          </w:p>
          <w:p w14:paraId="1A62647A" w14:textId="1291274D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 xml:space="preserve">91% </w:t>
            </w:r>
            <w:proofErr w:type="gramStart"/>
            <w:r w:rsidRPr="778ABE6E">
              <w:rPr>
                <w:rFonts w:ascii="Corbel" w:hAnsi="Corbel"/>
                <w:b w:val="0"/>
                <w:smallCaps w:val="0"/>
              </w:rPr>
              <w:t>-  100</w:t>
            </w:r>
            <w:proofErr w:type="gramEnd"/>
            <w:r w:rsidRPr="778ABE6E">
              <w:rPr>
                <w:rFonts w:ascii="Corbel" w:hAnsi="Corbel"/>
                <w:b w:val="0"/>
                <w:smallCaps w:val="0"/>
              </w:rPr>
              <w:t>% - bardzo dobry</w:t>
            </w:r>
          </w:p>
          <w:p w14:paraId="48908F6F" w14:textId="0E5B3C02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>Ocena za aktywność odpowiada liczbie indywidualnych aktywności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</w:tc>
      </w:tr>
    </w:tbl>
    <w:p w14:paraId="3852FA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C182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E8A6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AD7A51C" w14:textId="77777777" w:rsidTr="1B53E242">
        <w:tc>
          <w:tcPr>
            <w:tcW w:w="4962" w:type="dxa"/>
            <w:vAlign w:val="center"/>
          </w:tcPr>
          <w:p w14:paraId="633A1EC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7BB6327" w14:textId="4EEB2BE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530D1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26B1" w:rsidRPr="009C54AE" w14:paraId="71988DD6" w14:textId="77777777" w:rsidTr="1B53E242">
        <w:tc>
          <w:tcPr>
            <w:tcW w:w="4962" w:type="dxa"/>
          </w:tcPr>
          <w:p w14:paraId="3DE60A20" w14:textId="71446D5A" w:rsidR="009026B1" w:rsidRPr="009C54AE" w:rsidRDefault="009026B1" w:rsidP="00190C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D1F3748" w14:textId="54FEE03F" w:rsidR="009026B1" w:rsidRPr="009C54AE" w:rsidRDefault="1B53E242" w:rsidP="1B53E242">
            <w:pPr>
              <w:pStyle w:val="Akapitzlist"/>
              <w:spacing w:after="0" w:line="240" w:lineRule="auto"/>
              <w:ind w:left="0"/>
              <w:jc w:val="center"/>
            </w:pPr>
            <w:r w:rsidRPr="1B53E242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026B1" w:rsidRPr="009C54AE" w14:paraId="0DAC7847" w14:textId="77777777" w:rsidTr="1B53E242">
        <w:tc>
          <w:tcPr>
            <w:tcW w:w="4962" w:type="dxa"/>
          </w:tcPr>
          <w:p w14:paraId="04862BEE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4FED34" w14:textId="3EC9F35C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74BB004" w14:textId="77F4F1F3" w:rsidR="009026B1" w:rsidRPr="009C54AE" w:rsidRDefault="1B53E242" w:rsidP="1B53E242">
            <w:pPr>
              <w:pStyle w:val="Akapitzlist"/>
              <w:spacing w:after="0" w:line="240" w:lineRule="auto"/>
              <w:ind w:left="0"/>
              <w:jc w:val="center"/>
            </w:pPr>
            <w:r w:rsidRPr="1B53E24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026B1" w:rsidRPr="009C54AE" w14:paraId="7CD01B3F" w14:textId="77777777" w:rsidTr="1B53E242">
        <w:tc>
          <w:tcPr>
            <w:tcW w:w="4962" w:type="dxa"/>
          </w:tcPr>
          <w:p w14:paraId="0075B327" w14:textId="3CA7B444" w:rsidR="009026B1" w:rsidRPr="009C54AE" w:rsidRDefault="009026B1" w:rsidP="004079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0793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40793C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E667CD7" w14:textId="545E17E6" w:rsidR="009026B1" w:rsidRPr="009C54AE" w:rsidRDefault="1B53E242" w:rsidP="1B53E242">
            <w:pPr>
              <w:pStyle w:val="Akapitzlist"/>
              <w:spacing w:after="0" w:line="240" w:lineRule="auto"/>
              <w:ind w:left="0"/>
              <w:jc w:val="center"/>
            </w:pPr>
            <w:r w:rsidRPr="1B53E242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5575C32B" w14:textId="77777777" w:rsidTr="1B53E242">
        <w:tc>
          <w:tcPr>
            <w:tcW w:w="4962" w:type="dxa"/>
          </w:tcPr>
          <w:p w14:paraId="56B22EB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B6A21C" w14:textId="77777777" w:rsidR="0085747A" w:rsidRPr="009C54AE" w:rsidRDefault="008B6B73" w:rsidP="00530D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808635F" w14:textId="77777777" w:rsidTr="1B53E242">
        <w:tc>
          <w:tcPr>
            <w:tcW w:w="4962" w:type="dxa"/>
          </w:tcPr>
          <w:p w14:paraId="21CD2EE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78D0512" w14:textId="77777777" w:rsidR="0085747A" w:rsidRPr="009C54AE" w:rsidRDefault="008B6B73" w:rsidP="00530D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4D9199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7B6924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6E6B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39DDF6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5D6CF36" w14:textId="77777777" w:rsidTr="00530D14">
        <w:trPr>
          <w:trHeight w:val="397"/>
        </w:trPr>
        <w:tc>
          <w:tcPr>
            <w:tcW w:w="2359" w:type="pct"/>
          </w:tcPr>
          <w:p w14:paraId="3A908C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6640313" w14:textId="6457D3EF" w:rsidR="0085747A" w:rsidRPr="009C54AE" w:rsidRDefault="00B83B94" w:rsidP="00B83B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1587B1C" w14:textId="77777777" w:rsidTr="00530D14">
        <w:trPr>
          <w:trHeight w:val="397"/>
        </w:trPr>
        <w:tc>
          <w:tcPr>
            <w:tcW w:w="2359" w:type="pct"/>
          </w:tcPr>
          <w:p w14:paraId="2CD826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B406B12" w14:textId="186A6692" w:rsidR="0085747A" w:rsidRPr="009C54AE" w:rsidRDefault="00B83B94" w:rsidP="00B83B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A77DED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AC360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0A130D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F2AC846" w14:textId="77777777" w:rsidTr="200ECC11">
        <w:trPr>
          <w:trHeight w:val="397"/>
        </w:trPr>
        <w:tc>
          <w:tcPr>
            <w:tcW w:w="5000" w:type="pct"/>
          </w:tcPr>
          <w:p w14:paraId="52DB6579" w14:textId="77777777" w:rsidR="0085747A" w:rsidRDefault="0085747A" w:rsidP="00530D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D0A3BB" w14:textId="3DB435EE" w:rsidR="007D40A5" w:rsidRPr="007D40A5" w:rsidRDefault="007D40A5" w:rsidP="200ECC11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200ECC11">
              <w:rPr>
                <w:rFonts w:ascii="Corbel" w:hAnsi="Corbel"/>
                <w:b w:val="0"/>
                <w:smallCaps w:val="0"/>
                <w:color w:val="000000" w:themeColor="text1"/>
              </w:rPr>
              <w:t>Komunikacja marketingowa: istota, uwarunkowania, efekty / Teresa Taranko. - [Siedliska]:</w:t>
            </w:r>
            <w:r w:rsidR="00530D14" w:rsidRPr="200ECC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00ECC11">
              <w:rPr>
                <w:rFonts w:ascii="Corbel" w:hAnsi="Corbel"/>
                <w:b w:val="0"/>
                <w:smallCaps w:val="0"/>
                <w:color w:val="000000" w:themeColor="text1"/>
              </w:rPr>
              <w:t>Wydawnictwo Nieoczywiste, cop. 2018.</w:t>
            </w:r>
          </w:p>
          <w:p w14:paraId="70260F6D" w14:textId="2237D805" w:rsidR="00080524" w:rsidRPr="007D40A5" w:rsidRDefault="007D40A5" w:rsidP="200ECC11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200ECC11">
              <w:rPr>
                <w:rFonts w:ascii="Corbel" w:hAnsi="Corbel"/>
                <w:b w:val="0"/>
                <w:smallCaps w:val="0"/>
                <w:color w:val="000000" w:themeColor="text1"/>
              </w:rPr>
              <w:t>Komunikacja marketingowa: modele, struktury, formy przekazu / Jan W. Wiktor. - Wyd. 2 zm. i rozsz. -Warszawa: Wydawnictwo Naukowe PWN, 2013.</w:t>
            </w:r>
          </w:p>
        </w:tc>
      </w:tr>
      <w:tr w:rsidR="0085747A" w:rsidRPr="009C54AE" w14:paraId="44C6FE0E" w14:textId="77777777" w:rsidTr="200ECC11">
        <w:trPr>
          <w:trHeight w:val="397"/>
        </w:trPr>
        <w:tc>
          <w:tcPr>
            <w:tcW w:w="5000" w:type="pct"/>
          </w:tcPr>
          <w:p w14:paraId="2752130D" w14:textId="77777777" w:rsidR="0085747A" w:rsidRDefault="0085747A" w:rsidP="00530D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B1A9AD" w14:textId="4DD3A624" w:rsidR="009026B1" w:rsidRPr="007D40A5" w:rsidRDefault="007D40A5" w:rsidP="200ECC11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200ECC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Zarządzanie komunikacją marketingową: integracja, nowe media, outsourcing / Grzegorz Hajduk. </w:t>
            </w:r>
            <w:proofErr w:type="gramStart"/>
            <w:r w:rsidRPr="200ECC11">
              <w:rPr>
                <w:rFonts w:ascii="Corbel" w:hAnsi="Corbel"/>
                <w:b w:val="0"/>
                <w:smallCaps w:val="0"/>
                <w:color w:val="000000" w:themeColor="text1"/>
              </w:rPr>
              <w:t>Warszawa :</w:t>
            </w:r>
            <w:proofErr w:type="gramEnd"/>
            <w:r w:rsidRPr="200ECC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Wydawnictwo Poltext, 2019.</w:t>
            </w:r>
          </w:p>
        </w:tc>
      </w:tr>
    </w:tbl>
    <w:p w14:paraId="210D3F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4E2A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B7CA8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E4287" w14:textId="77777777" w:rsidR="007444BF" w:rsidRDefault="007444BF" w:rsidP="00C16ABF">
      <w:pPr>
        <w:spacing w:after="0" w:line="240" w:lineRule="auto"/>
      </w:pPr>
      <w:r>
        <w:separator/>
      </w:r>
    </w:p>
  </w:endnote>
  <w:endnote w:type="continuationSeparator" w:id="0">
    <w:p w14:paraId="3BFA5E16" w14:textId="77777777" w:rsidR="007444BF" w:rsidRDefault="007444B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99810" w14:textId="77777777" w:rsidR="007444BF" w:rsidRDefault="007444BF" w:rsidP="00C16ABF">
      <w:pPr>
        <w:spacing w:after="0" w:line="240" w:lineRule="auto"/>
      </w:pPr>
      <w:r>
        <w:separator/>
      </w:r>
    </w:p>
  </w:footnote>
  <w:footnote w:type="continuationSeparator" w:id="0">
    <w:p w14:paraId="6B50154B" w14:textId="77777777" w:rsidR="007444BF" w:rsidRDefault="007444BF" w:rsidP="00C16ABF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7FE"/>
    <w:multiLevelType w:val="hybridMultilevel"/>
    <w:tmpl w:val="8D4E595A"/>
    <w:lvl w:ilvl="0" w:tplc="4FBA074E">
      <w:start w:val="1"/>
      <w:numFmt w:val="upperLetter"/>
      <w:lvlText w:val="%1."/>
      <w:lvlJc w:val="left"/>
      <w:pPr>
        <w:ind w:left="720" w:hanging="360"/>
      </w:pPr>
    </w:lvl>
    <w:lvl w:ilvl="1" w:tplc="A8487776">
      <w:start w:val="1"/>
      <w:numFmt w:val="lowerLetter"/>
      <w:lvlText w:val="%2."/>
      <w:lvlJc w:val="left"/>
      <w:pPr>
        <w:ind w:left="1440" w:hanging="360"/>
      </w:pPr>
    </w:lvl>
    <w:lvl w:ilvl="2" w:tplc="76342A38">
      <w:start w:val="1"/>
      <w:numFmt w:val="lowerRoman"/>
      <w:lvlText w:val="%3."/>
      <w:lvlJc w:val="right"/>
      <w:pPr>
        <w:ind w:left="2160" w:hanging="180"/>
      </w:pPr>
    </w:lvl>
    <w:lvl w:ilvl="3" w:tplc="0D1A10B8">
      <w:start w:val="1"/>
      <w:numFmt w:val="decimal"/>
      <w:lvlText w:val="%4."/>
      <w:lvlJc w:val="left"/>
      <w:pPr>
        <w:ind w:left="2880" w:hanging="360"/>
      </w:pPr>
    </w:lvl>
    <w:lvl w:ilvl="4" w:tplc="D346BF02">
      <w:start w:val="1"/>
      <w:numFmt w:val="lowerLetter"/>
      <w:lvlText w:val="%5."/>
      <w:lvlJc w:val="left"/>
      <w:pPr>
        <w:ind w:left="3600" w:hanging="360"/>
      </w:pPr>
    </w:lvl>
    <w:lvl w:ilvl="5" w:tplc="24DA1F0E">
      <w:start w:val="1"/>
      <w:numFmt w:val="lowerRoman"/>
      <w:lvlText w:val="%6."/>
      <w:lvlJc w:val="right"/>
      <w:pPr>
        <w:ind w:left="4320" w:hanging="180"/>
      </w:pPr>
    </w:lvl>
    <w:lvl w:ilvl="6" w:tplc="BDDAEED6">
      <w:start w:val="1"/>
      <w:numFmt w:val="decimal"/>
      <w:lvlText w:val="%7."/>
      <w:lvlJc w:val="left"/>
      <w:pPr>
        <w:ind w:left="5040" w:hanging="360"/>
      </w:pPr>
    </w:lvl>
    <w:lvl w:ilvl="7" w:tplc="0B94A852">
      <w:start w:val="1"/>
      <w:numFmt w:val="lowerLetter"/>
      <w:lvlText w:val="%8."/>
      <w:lvlJc w:val="left"/>
      <w:pPr>
        <w:ind w:left="5760" w:hanging="360"/>
      </w:pPr>
    </w:lvl>
    <w:lvl w:ilvl="8" w:tplc="F314F75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B087F"/>
    <w:multiLevelType w:val="hybridMultilevel"/>
    <w:tmpl w:val="630E7708"/>
    <w:lvl w:ilvl="0" w:tplc="DD28E960">
      <w:start w:val="1"/>
      <w:numFmt w:val="decimal"/>
      <w:lvlText w:val="%1."/>
      <w:lvlJc w:val="left"/>
      <w:pPr>
        <w:ind w:left="720" w:hanging="360"/>
      </w:pPr>
    </w:lvl>
    <w:lvl w:ilvl="1" w:tplc="96D61F0C">
      <w:start w:val="1"/>
      <w:numFmt w:val="lowerLetter"/>
      <w:lvlText w:val="%2."/>
      <w:lvlJc w:val="left"/>
      <w:pPr>
        <w:ind w:left="1440" w:hanging="360"/>
      </w:pPr>
    </w:lvl>
    <w:lvl w:ilvl="2" w:tplc="630C5BDE">
      <w:start w:val="1"/>
      <w:numFmt w:val="lowerRoman"/>
      <w:lvlText w:val="%3."/>
      <w:lvlJc w:val="right"/>
      <w:pPr>
        <w:ind w:left="2160" w:hanging="180"/>
      </w:pPr>
    </w:lvl>
    <w:lvl w:ilvl="3" w:tplc="AABA0FFA">
      <w:start w:val="1"/>
      <w:numFmt w:val="decimal"/>
      <w:lvlText w:val="%4."/>
      <w:lvlJc w:val="left"/>
      <w:pPr>
        <w:ind w:left="2880" w:hanging="360"/>
      </w:pPr>
    </w:lvl>
    <w:lvl w:ilvl="4" w:tplc="70167054">
      <w:start w:val="1"/>
      <w:numFmt w:val="lowerLetter"/>
      <w:lvlText w:val="%5."/>
      <w:lvlJc w:val="left"/>
      <w:pPr>
        <w:ind w:left="3600" w:hanging="360"/>
      </w:pPr>
    </w:lvl>
    <w:lvl w:ilvl="5" w:tplc="AE78C4B8">
      <w:start w:val="1"/>
      <w:numFmt w:val="lowerRoman"/>
      <w:lvlText w:val="%6."/>
      <w:lvlJc w:val="right"/>
      <w:pPr>
        <w:ind w:left="4320" w:hanging="180"/>
      </w:pPr>
    </w:lvl>
    <w:lvl w:ilvl="6" w:tplc="75501270">
      <w:start w:val="1"/>
      <w:numFmt w:val="decimal"/>
      <w:lvlText w:val="%7."/>
      <w:lvlJc w:val="left"/>
      <w:pPr>
        <w:ind w:left="5040" w:hanging="360"/>
      </w:pPr>
    </w:lvl>
    <w:lvl w:ilvl="7" w:tplc="ABDED260">
      <w:start w:val="1"/>
      <w:numFmt w:val="lowerLetter"/>
      <w:lvlText w:val="%8."/>
      <w:lvlJc w:val="left"/>
      <w:pPr>
        <w:ind w:left="5760" w:hanging="360"/>
      </w:pPr>
    </w:lvl>
    <w:lvl w:ilvl="8" w:tplc="68D89CC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C668B"/>
    <w:multiLevelType w:val="hybridMultilevel"/>
    <w:tmpl w:val="69EAA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513468">
    <w:abstractNumId w:val="0"/>
  </w:num>
  <w:num w:numId="2" w16cid:durableId="679504187">
    <w:abstractNumId w:val="3"/>
  </w:num>
  <w:num w:numId="3" w16cid:durableId="138497253">
    <w:abstractNumId w:val="1"/>
  </w:num>
  <w:num w:numId="4" w16cid:durableId="863715674">
    <w:abstractNumId w:val="2"/>
  </w:num>
  <w:num w:numId="5" w16cid:durableId="67496148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5C5"/>
    <w:rsid w:val="00042A51"/>
    <w:rsid w:val="00042D2E"/>
    <w:rsid w:val="00044C82"/>
    <w:rsid w:val="000660FC"/>
    <w:rsid w:val="00070ED6"/>
    <w:rsid w:val="000742DC"/>
    <w:rsid w:val="0008052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378"/>
    <w:rsid w:val="00181653"/>
    <w:rsid w:val="00190CE5"/>
    <w:rsid w:val="00192F37"/>
    <w:rsid w:val="00194DCE"/>
    <w:rsid w:val="001A70D2"/>
    <w:rsid w:val="001B12DD"/>
    <w:rsid w:val="001D657B"/>
    <w:rsid w:val="001D7B54"/>
    <w:rsid w:val="001E0209"/>
    <w:rsid w:val="001F2CA2"/>
    <w:rsid w:val="002144C0"/>
    <w:rsid w:val="00215FA7"/>
    <w:rsid w:val="0022477D"/>
    <w:rsid w:val="002278A9"/>
    <w:rsid w:val="002330FC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800"/>
    <w:rsid w:val="003151C5"/>
    <w:rsid w:val="00326670"/>
    <w:rsid w:val="00330C7A"/>
    <w:rsid w:val="003343CF"/>
    <w:rsid w:val="00337E4B"/>
    <w:rsid w:val="00346FE9"/>
    <w:rsid w:val="0034759A"/>
    <w:rsid w:val="003503F6"/>
    <w:rsid w:val="003530DD"/>
    <w:rsid w:val="003546AF"/>
    <w:rsid w:val="00363F78"/>
    <w:rsid w:val="00395BA4"/>
    <w:rsid w:val="003A0A5B"/>
    <w:rsid w:val="003A1176"/>
    <w:rsid w:val="003C0BAE"/>
    <w:rsid w:val="003C4391"/>
    <w:rsid w:val="003D18A9"/>
    <w:rsid w:val="003D6CE2"/>
    <w:rsid w:val="003E1941"/>
    <w:rsid w:val="003E2FE6"/>
    <w:rsid w:val="003E49D5"/>
    <w:rsid w:val="003F205D"/>
    <w:rsid w:val="003F38C0"/>
    <w:rsid w:val="003F6E1D"/>
    <w:rsid w:val="004008A5"/>
    <w:rsid w:val="0040793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4E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0D14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1DF6"/>
    <w:rsid w:val="005F31D2"/>
    <w:rsid w:val="0061029B"/>
    <w:rsid w:val="00617230"/>
    <w:rsid w:val="00621054"/>
    <w:rsid w:val="00621CE1"/>
    <w:rsid w:val="00627FC9"/>
    <w:rsid w:val="00647FA8"/>
    <w:rsid w:val="00650C5F"/>
    <w:rsid w:val="00654934"/>
    <w:rsid w:val="006620D9"/>
    <w:rsid w:val="00666DC2"/>
    <w:rsid w:val="00671958"/>
    <w:rsid w:val="00675843"/>
    <w:rsid w:val="00684F5D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4BF"/>
    <w:rsid w:val="00745302"/>
    <w:rsid w:val="007461D6"/>
    <w:rsid w:val="00746EC8"/>
    <w:rsid w:val="00763BF1"/>
    <w:rsid w:val="00766FD4"/>
    <w:rsid w:val="00772472"/>
    <w:rsid w:val="0078168C"/>
    <w:rsid w:val="00787C2A"/>
    <w:rsid w:val="00790E27"/>
    <w:rsid w:val="007A4022"/>
    <w:rsid w:val="007A6E6E"/>
    <w:rsid w:val="007C3299"/>
    <w:rsid w:val="007C3BCC"/>
    <w:rsid w:val="007C4546"/>
    <w:rsid w:val="007D40A5"/>
    <w:rsid w:val="007D6E56"/>
    <w:rsid w:val="007F4155"/>
    <w:rsid w:val="008134AB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4F1A"/>
    <w:rsid w:val="008B6B7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6B1"/>
    <w:rsid w:val="00916188"/>
    <w:rsid w:val="0092337C"/>
    <w:rsid w:val="00923D7D"/>
    <w:rsid w:val="00936FE7"/>
    <w:rsid w:val="009508DF"/>
    <w:rsid w:val="00950DAC"/>
    <w:rsid w:val="00954A07"/>
    <w:rsid w:val="00984B23"/>
    <w:rsid w:val="00985972"/>
    <w:rsid w:val="00991867"/>
    <w:rsid w:val="00997F14"/>
    <w:rsid w:val="009A78D9"/>
    <w:rsid w:val="009C3E31"/>
    <w:rsid w:val="009C54AE"/>
    <w:rsid w:val="009C788E"/>
    <w:rsid w:val="009D3F3B"/>
    <w:rsid w:val="009D70E0"/>
    <w:rsid w:val="009E0543"/>
    <w:rsid w:val="009E3B41"/>
    <w:rsid w:val="009F2536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174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B94"/>
    <w:rsid w:val="00B90885"/>
    <w:rsid w:val="00BB520A"/>
    <w:rsid w:val="00BC2A8E"/>
    <w:rsid w:val="00BC797F"/>
    <w:rsid w:val="00BD3869"/>
    <w:rsid w:val="00BD66E9"/>
    <w:rsid w:val="00BD6FF4"/>
    <w:rsid w:val="00BF2C41"/>
    <w:rsid w:val="00C058B4"/>
    <w:rsid w:val="00C05F44"/>
    <w:rsid w:val="00C131B5"/>
    <w:rsid w:val="00C15F58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098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2FC"/>
    <w:rsid w:val="00E63348"/>
    <w:rsid w:val="00E661B9"/>
    <w:rsid w:val="00E742AA"/>
    <w:rsid w:val="00E74D9B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42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38C0"/>
    <w:rsid w:val="00FF016A"/>
    <w:rsid w:val="00FF1401"/>
    <w:rsid w:val="00FF5E7D"/>
    <w:rsid w:val="0118AB29"/>
    <w:rsid w:val="02804DB8"/>
    <w:rsid w:val="1029D129"/>
    <w:rsid w:val="1309676E"/>
    <w:rsid w:val="14430811"/>
    <w:rsid w:val="1B53E242"/>
    <w:rsid w:val="1FA52ADE"/>
    <w:rsid w:val="200ECC11"/>
    <w:rsid w:val="264AF108"/>
    <w:rsid w:val="2704C90E"/>
    <w:rsid w:val="273D417A"/>
    <w:rsid w:val="2B519EF3"/>
    <w:rsid w:val="2DA3D7DE"/>
    <w:rsid w:val="2DDD132A"/>
    <w:rsid w:val="398425B0"/>
    <w:rsid w:val="3D3D3290"/>
    <w:rsid w:val="412FA7F9"/>
    <w:rsid w:val="4ED281E9"/>
    <w:rsid w:val="53A937D4"/>
    <w:rsid w:val="54C728D1"/>
    <w:rsid w:val="572C68E4"/>
    <w:rsid w:val="62B83215"/>
    <w:rsid w:val="68873084"/>
    <w:rsid w:val="6D812A50"/>
    <w:rsid w:val="6DFACC1C"/>
    <w:rsid w:val="6EEDC6E8"/>
    <w:rsid w:val="778AB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BD1AF"/>
  <w15:docId w15:val="{C8DFE350-4178-4738-94BF-A2C3E329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3078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07800"/>
  </w:style>
  <w:style w:type="character" w:customStyle="1" w:styleId="spellingerror">
    <w:name w:val="spellingerror"/>
    <w:basedOn w:val="Domylnaczcionkaakapitu"/>
    <w:rsid w:val="00307800"/>
  </w:style>
  <w:style w:type="character" w:customStyle="1" w:styleId="eop">
    <w:name w:val="eop"/>
    <w:basedOn w:val="Domylnaczcionkaakapitu"/>
    <w:rsid w:val="00307800"/>
  </w:style>
  <w:style w:type="character" w:styleId="Odwoaniedokomentarza">
    <w:name w:val="annotation reference"/>
    <w:basedOn w:val="Domylnaczcionkaakapitu"/>
    <w:uiPriority w:val="99"/>
    <w:semiHidden/>
    <w:unhideWhenUsed/>
    <w:rsid w:val="00C15F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F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F5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F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F5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0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AF413A-41D3-4CF8-9034-F532FFAC1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23B4A7-85AB-4CDF-850F-DABA36D756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283875-475C-439F-868A-7E68903761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712C8D-3548-4242-A775-F2B4C32EF4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983</Words>
  <Characters>5898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29</cp:revision>
  <cp:lastPrinted>2019-02-06T12:12:00Z</cp:lastPrinted>
  <dcterms:created xsi:type="dcterms:W3CDTF">2020-11-17T19:00:00Z</dcterms:created>
  <dcterms:modified xsi:type="dcterms:W3CDTF">2025-06-27T08:55:00Z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